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FC8F">
      <w:pPr>
        <w:jc w:val="left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附件1</w:t>
      </w:r>
      <w:bookmarkStart w:id="0" w:name="_GoBack"/>
      <w:bookmarkEnd w:id="0"/>
    </w:p>
    <w:p w14:paraId="1712ED91">
      <w:pPr>
        <w:rPr>
          <w:rFonts w:hint="eastAsia" w:ascii="仿宋_GB2312" w:hAnsi="仿宋" w:eastAsia="仿宋_GB2312" w:cs="仿宋"/>
          <w:szCs w:val="32"/>
        </w:rPr>
      </w:pPr>
    </w:p>
    <w:p w14:paraId="4C309191">
      <w:pPr>
        <w:jc w:val="center"/>
        <w:rPr>
          <w:rFonts w:hint="eastAsia" w:ascii="仿宋_GB2312" w:hAnsi="仿宋" w:eastAsia="仿宋_GB2312" w:cs="仿宋"/>
          <w:szCs w:val="32"/>
        </w:rPr>
      </w:pPr>
      <w:r>
        <w:drawing>
          <wp:inline distT="0" distB="0" distL="0" distR="0">
            <wp:extent cx="4579620" cy="1410335"/>
            <wp:effectExtent l="0" t="0" r="11430" b="1841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42DC">
      <w:pPr>
        <w:jc w:val="center"/>
        <w:rPr>
          <w:rFonts w:hint="eastAsia" w:ascii="仿宋_GB2312" w:hAnsi="仿宋" w:eastAsia="仿宋_GB2312" w:cs="仿宋"/>
          <w:szCs w:val="32"/>
        </w:rPr>
      </w:pPr>
    </w:p>
    <w:p w14:paraId="750AF44B">
      <w:pPr>
        <w:jc w:val="center"/>
        <w:rPr>
          <w:rFonts w:hint="eastAsia" w:ascii="仿宋_GB2312" w:hAnsi="仿宋" w:eastAsia="仿宋_GB2312" w:cs="仿宋"/>
          <w:szCs w:val="32"/>
        </w:rPr>
      </w:pPr>
    </w:p>
    <w:p w14:paraId="404AE38C">
      <w:pPr>
        <w:spacing w:before="156" w:beforeLines="50" w:after="156" w:afterLines="50" w:line="360" w:lineRule="auto"/>
        <w:jc w:val="center"/>
        <w:rPr>
          <w:rFonts w:hint="eastAsia" w:ascii="方正小标宋_GBK" w:eastAsia="方正小标宋_GBK" w:hAnsiTheme="minorEastAsia"/>
          <w:sz w:val="60"/>
          <w:szCs w:val="21"/>
        </w:rPr>
      </w:pPr>
      <w:r>
        <w:rPr>
          <w:rFonts w:hint="eastAsia" w:ascii="方正小标宋_GBK" w:eastAsia="方正小标宋_GBK" w:hAnsiTheme="minorEastAsia"/>
          <w:sz w:val="48"/>
          <w:szCs w:val="48"/>
        </w:rPr>
        <w:t>第二批</w:t>
      </w:r>
      <w:r>
        <w:rPr>
          <w:rFonts w:ascii="方正小标宋_GBK" w:eastAsia="方正小标宋_GBK" w:hAnsiTheme="minorEastAsia"/>
          <w:sz w:val="48"/>
          <w:szCs w:val="48"/>
        </w:rPr>
        <w:t>人工智能+汽车通识教育试点院校</w:t>
      </w:r>
      <w:r>
        <w:rPr>
          <w:rFonts w:ascii="方正小标宋_GBK" w:eastAsia="方正小标宋_GBK" w:hAnsiTheme="minorEastAsia"/>
          <w:sz w:val="48"/>
          <w:szCs w:val="48"/>
        </w:rPr>
        <w:br w:type="textWrapping"/>
      </w:r>
      <w:r>
        <w:rPr>
          <w:rFonts w:hint="eastAsia" w:ascii="方正小标宋_GBK" w:eastAsia="方正小标宋_GBK" w:hAnsiTheme="minorEastAsia"/>
          <w:sz w:val="60"/>
          <w:szCs w:val="21"/>
        </w:rPr>
        <w:t>申报</w:t>
      </w:r>
      <w:r>
        <w:rPr>
          <w:rFonts w:ascii="方正小标宋_GBK" w:eastAsia="方正小标宋_GBK" w:hAnsiTheme="minorEastAsia"/>
          <w:sz w:val="60"/>
          <w:szCs w:val="21"/>
        </w:rPr>
        <w:t>书</w:t>
      </w:r>
    </w:p>
    <w:p w14:paraId="140846E8">
      <w:pPr>
        <w:spacing w:before="156" w:beforeLines="50" w:after="156" w:afterLines="50" w:line="360" w:lineRule="auto"/>
        <w:jc w:val="center"/>
        <w:rPr>
          <w:rFonts w:hint="eastAsia" w:ascii="方正小标宋_GBK" w:eastAsia="方正小标宋_GBK" w:hAnsiTheme="minorEastAsia"/>
          <w:sz w:val="48"/>
          <w:szCs w:val="48"/>
        </w:rPr>
      </w:pPr>
      <w:r>
        <w:rPr>
          <w:rFonts w:hint="eastAsia" w:ascii="方正小标宋_GBK" w:eastAsia="方正小标宋_GBK" w:hAnsiTheme="minorEastAsia"/>
          <w:sz w:val="48"/>
          <w:szCs w:val="48"/>
        </w:rPr>
        <w:t>（中等职业学校）</w:t>
      </w:r>
    </w:p>
    <w:p w14:paraId="1C94EBFB">
      <w:pPr>
        <w:jc w:val="center"/>
        <w:rPr>
          <w:rFonts w:hint="eastAsia" w:ascii="仿宋_GB2312" w:hAnsi="仿宋" w:eastAsia="仿宋_GB2312" w:cs="仿宋"/>
          <w:szCs w:val="32"/>
        </w:rPr>
      </w:pPr>
    </w:p>
    <w:p w14:paraId="182DAA6B">
      <w:pPr>
        <w:jc w:val="center"/>
        <w:rPr>
          <w:rFonts w:hint="eastAsia" w:ascii="仿宋_GB2312" w:hAnsi="仿宋" w:eastAsia="仿宋_GB2312" w:cs="仿宋"/>
          <w:szCs w:val="32"/>
        </w:rPr>
      </w:pPr>
    </w:p>
    <w:p w14:paraId="2AEF811F">
      <w:pPr>
        <w:jc w:val="center"/>
        <w:rPr>
          <w:rFonts w:hint="eastAsia" w:ascii="仿宋_GB2312" w:hAnsi="仿宋" w:eastAsia="仿宋_GB2312" w:cs="仿宋"/>
          <w:szCs w:val="32"/>
        </w:rPr>
      </w:pPr>
    </w:p>
    <w:tbl>
      <w:tblPr>
        <w:tblStyle w:val="21"/>
        <w:tblpPr w:leftFromText="180" w:rightFromText="180" w:vertAnchor="text" w:horzAnchor="page" w:tblpX="2607" w:tblpY="609"/>
        <w:tblOverlap w:val="never"/>
        <w:tblW w:w="804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3" w:type="dxa"/>
          <w:bottom w:w="0" w:type="dxa"/>
          <w:right w:w="0" w:type="dxa"/>
        </w:tblCellMar>
      </w:tblPr>
      <w:tblGrid>
        <w:gridCol w:w="2097"/>
        <w:gridCol w:w="5946"/>
      </w:tblGrid>
      <w:tr w14:paraId="10F2D2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22" w:hRule="atLeast"/>
        </w:trPr>
        <w:tc>
          <w:tcPr>
            <w:tcW w:w="2097" w:type="dxa"/>
          </w:tcPr>
          <w:p w14:paraId="41394938">
            <w:pPr>
              <w:pStyle w:val="20"/>
              <w:spacing w:before="132" w:line="217" w:lineRule="auto"/>
              <w:jc w:val="left"/>
              <w:rPr>
                <w:rFonts w:hint="eastAsia"/>
                <w:b/>
                <w:bCs/>
                <w:spacing w:val="17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30"/>
                <w:sz w:val="32"/>
                <w:szCs w:val="32"/>
                <w:lang w:eastAsia="zh-CN"/>
              </w:rPr>
              <w:t>申报单位：</w:t>
            </w:r>
          </w:p>
        </w:tc>
        <w:tc>
          <w:tcPr>
            <w:tcW w:w="5946" w:type="dxa"/>
          </w:tcPr>
          <w:p w14:paraId="4DBAC3B5">
            <w:pPr>
              <w:pStyle w:val="20"/>
              <w:spacing w:before="132" w:line="217" w:lineRule="auto"/>
              <w:jc w:val="left"/>
              <w:rPr>
                <w:rFonts w:hint="eastAsia"/>
                <w:spacing w:val="16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16"/>
                <w:sz w:val="32"/>
                <w:szCs w:val="32"/>
                <w:u w:val="single"/>
                <w:lang w:eastAsia="zh-CN"/>
              </w:rPr>
              <w:t xml:space="preserve">                  </w:t>
            </w:r>
            <w:r>
              <w:rPr>
                <w:rFonts w:hint="eastAsia"/>
                <w:spacing w:val="16"/>
                <w:sz w:val="32"/>
                <w:szCs w:val="32"/>
                <w:lang w:eastAsia="zh-CN"/>
              </w:rPr>
              <w:t>（加盖公章）</w:t>
            </w:r>
          </w:p>
        </w:tc>
      </w:tr>
      <w:tr w14:paraId="4E1B74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97" w:type="dxa"/>
          </w:tcPr>
          <w:p w14:paraId="4E8F6503">
            <w:pPr>
              <w:pStyle w:val="20"/>
              <w:spacing w:before="132" w:line="217" w:lineRule="auto"/>
              <w:jc w:val="left"/>
              <w:rPr>
                <w:rFonts w:hint="eastAsia"/>
                <w:b/>
                <w:bCs/>
                <w:spacing w:val="32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32"/>
                <w:sz w:val="32"/>
                <w:szCs w:val="32"/>
                <w:lang w:eastAsia="zh-CN"/>
              </w:rPr>
              <w:t>填报日期：</w:t>
            </w:r>
          </w:p>
        </w:tc>
        <w:tc>
          <w:tcPr>
            <w:tcW w:w="5946" w:type="dxa"/>
          </w:tcPr>
          <w:p w14:paraId="6E22F4EF">
            <w:pPr>
              <w:pStyle w:val="20"/>
              <w:spacing w:before="132" w:line="217" w:lineRule="auto"/>
              <w:rPr>
                <w:rFonts w:hint="eastAsia"/>
                <w:spacing w:val="18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18"/>
                <w:sz w:val="32"/>
                <w:szCs w:val="32"/>
                <w:highlight w:val="none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18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pacing w:val="18"/>
                <w:sz w:val="32"/>
                <w:szCs w:val="32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 w:val="36"/>
                <w:szCs w:val="36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日</w:t>
            </w:r>
          </w:p>
        </w:tc>
      </w:tr>
    </w:tbl>
    <w:p w14:paraId="0E570004"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br w:type="page"/>
      </w:r>
    </w:p>
    <w:tbl>
      <w:tblPr>
        <w:tblStyle w:val="10"/>
        <w:tblW w:w="951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365"/>
        <w:gridCol w:w="958"/>
        <w:gridCol w:w="1142"/>
        <w:gridCol w:w="660"/>
        <w:gridCol w:w="1125"/>
        <w:gridCol w:w="2175"/>
      </w:tblGrid>
      <w:tr w14:paraId="22A9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848A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办学类型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3F8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中等职业学校 </w:t>
            </w:r>
          </w:p>
        </w:tc>
      </w:tr>
      <w:tr w14:paraId="5CA9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CD0B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EAF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42C2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CB22A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是否为“双优计划”建设单位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6E4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  <w:p w14:paraId="76DACBA0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□是（□省级 □国家级）</w:t>
            </w:r>
          </w:p>
        </w:tc>
      </w:tr>
      <w:tr w14:paraId="426C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7B0E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主管领导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145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454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D87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354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邮箱</w:t>
            </w:r>
          </w:p>
        </w:tc>
      </w:tr>
      <w:tr w14:paraId="7D6F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1B3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A0F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16B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4A2A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056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0798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C110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B29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所在院系</w:t>
            </w:r>
          </w:p>
        </w:tc>
        <w:tc>
          <w:tcPr>
            <w:tcW w:w="6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8F5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1EB2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1668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EF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339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C54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49C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E24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邮箱</w:t>
            </w:r>
          </w:p>
        </w:tc>
      </w:tr>
      <w:tr w14:paraId="1BCE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101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609A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E5C3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404E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E1B4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897D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</w:tbl>
    <w:p w14:paraId="5330200A"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一、学校基本情况</w:t>
      </w:r>
    </w:p>
    <w:tbl>
      <w:tblPr>
        <w:tblStyle w:val="10"/>
        <w:tblW w:w="951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795"/>
        <w:gridCol w:w="1170"/>
        <w:gridCol w:w="1365"/>
        <w:gridCol w:w="1365"/>
        <w:gridCol w:w="1635"/>
        <w:gridCol w:w="1545"/>
      </w:tblGrid>
      <w:tr w14:paraId="47E9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1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49F280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1.学校简介</w:t>
            </w:r>
          </w:p>
        </w:tc>
      </w:tr>
      <w:tr w14:paraId="1886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1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CA4A1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简要介绍学校的办学历史、定位、特色专业群、师资力量、产教融合情况及在汽车类专业建设方面的成果。（限500字以内）</w:t>
            </w:r>
          </w:p>
          <w:p w14:paraId="128A5FFB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6190D60E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0C70C7EE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5DB2BE11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2D326C64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0275067B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5E866177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645608B1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  <w:p w14:paraId="539865C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14:paraId="303A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91D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2.汽车类专业设置情况</w:t>
            </w:r>
          </w:p>
        </w:tc>
      </w:tr>
      <w:tr w14:paraId="2DD8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D63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B8C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开设年份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CD0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在校生人数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030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省级优质专业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DD30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国家级优质专业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358E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省级教师教学创新团队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6E7D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国家级教师教学创新团队</w:t>
            </w:r>
          </w:p>
        </w:tc>
      </w:tr>
      <w:tr w14:paraId="4974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E5DA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C060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F718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33DB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</w:t>
            </w:r>
          </w:p>
          <w:p w14:paraId="40FC0DC2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A3F8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</w:t>
            </w:r>
          </w:p>
          <w:p w14:paraId="00A7286E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6B471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</w:t>
            </w:r>
          </w:p>
          <w:p w14:paraId="0D051A89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7C3B0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</w:t>
            </w:r>
          </w:p>
          <w:p w14:paraId="4B7B04D3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14:paraId="7688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AA99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A7F15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17C0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19C3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</w:t>
            </w:r>
          </w:p>
          <w:p w14:paraId="27BF0ECE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BAD1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</w:t>
            </w:r>
          </w:p>
          <w:p w14:paraId="28B6D6CB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EEA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</w:t>
            </w:r>
          </w:p>
          <w:p w14:paraId="00836740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B427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□是</w:t>
            </w:r>
          </w:p>
          <w:p w14:paraId="043814F7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14:paraId="4055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502F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（可续行）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2013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3C44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BB7E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B2DB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4C8E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CAFC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 w14:paraId="1BA79EAB"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二、申报基础与支持条件</w:t>
      </w:r>
    </w:p>
    <w:p w14:paraId="087ECB6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（一）政策与组织保障</w:t>
      </w:r>
    </w:p>
    <w:p w14:paraId="034F157A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校级领导是否高度重视人工智能赋能职业教育？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□ 否</w:t>
      </w:r>
    </w:p>
    <w:p w14:paraId="0BF7ACFC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是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如是，请简述支持力度（如成立专项工作组、纳入年度重点工作等）：</w:t>
      </w:r>
    </w:p>
    <w:p w14:paraId="37B3F3DA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9EB46D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（二）经费保障</w:t>
      </w:r>
    </w:p>
    <w:p w14:paraId="1C7C73AB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1.学校是否设立专项经费支持本项目？</w:t>
      </w:r>
    </w:p>
    <w:p w14:paraId="6D6E3831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否</w:t>
      </w:r>
    </w:p>
    <w:p w14:paraId="386E9E2C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是</w:t>
      </w:r>
    </w:p>
    <w:p w14:paraId="06B6C6E5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2.计划投入金额：_______万元</w:t>
      </w:r>
    </w:p>
    <w:p w14:paraId="2CF8E88E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3.资金用途说明（可多选）：</w:t>
      </w:r>
    </w:p>
    <w:p w14:paraId="63FE4D40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课程建设 □ 教材开发 □ 数字资源制作</w:t>
      </w:r>
    </w:p>
    <w:p w14:paraId="2DE67CE6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实训室改造 □ 师资培训 □ 企业合作</w:t>
      </w:r>
    </w:p>
    <w:p w14:paraId="7E524590">
      <w:pPr>
        <w:ind w:left="640" w:left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其他（请注明）：____________</w:t>
      </w:r>
    </w:p>
    <w:p w14:paraId="3543A67D"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三、课程建设计划</w:t>
      </w:r>
    </w:p>
    <w:p w14:paraId="7F56E8F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（一）教学安排</w:t>
      </w:r>
    </w:p>
    <w:p w14:paraId="4433561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1.拟开设“人工智能+汽车”通识课程学期：</w:t>
      </w:r>
    </w:p>
    <w:p w14:paraId="007AA9F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2025—2026学年第二学期 </w:t>
      </w:r>
    </w:p>
    <w:p w14:paraId="7CD73B0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2026—2027学年第一学期</w:t>
      </w:r>
    </w:p>
    <w:p w14:paraId="67FF59C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2.课程总学时：______学时</w:t>
      </w:r>
    </w:p>
    <w:p w14:paraId="4A23E02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3.预计覆盖学生人数：______人</w:t>
      </w:r>
    </w:p>
    <w:p w14:paraId="5D5B7FE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4.授课对象专业范围：____________</w:t>
      </w:r>
    </w:p>
    <w:p w14:paraId="1A478AA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（二）教材使用与开发计划</w:t>
      </w:r>
    </w:p>
    <w:p w14:paraId="459FF80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ascii="仿宋_GB2312" w:hAnsi="仿宋_GB2312" w:eastAsia="仿宋_GB2312" w:cs="仿宋_GB2312"/>
          <w:sz w:val="28"/>
          <w:szCs w:val="28"/>
        </w:rPr>
        <w:t>是否计划使用汽车行指委组织编写的推荐教材？</w:t>
      </w:r>
    </w:p>
    <w:p w14:paraId="24FBBF1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□ 是（《人工智能+汽车基础与应用》）</w:t>
      </w:r>
    </w:p>
    <w:p w14:paraId="68DEFAA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□ 其他教材：__________________</w:t>
      </w:r>
    </w:p>
    <w:p w14:paraId="4D42809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>是否有校本化改编或案例补充计划？</w:t>
      </w:r>
    </w:p>
    <w:p w14:paraId="0B4C8D0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□ 是（请简述区域产业结合点）：_______________________</w:t>
      </w:r>
    </w:p>
    <w:p w14:paraId="12CB33C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□ 否</w:t>
      </w:r>
    </w:p>
    <w:p w14:paraId="188DA11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ascii="仿宋_GB2312" w:hAnsi="仿宋_GB2312" w:eastAsia="仿宋_GB2312" w:cs="仿宋_GB2312"/>
          <w:sz w:val="28"/>
          <w:szCs w:val="28"/>
        </w:rPr>
        <w:t>是否计划开发数字教材或智能学习资源？</w:t>
      </w:r>
    </w:p>
    <w:p w14:paraId="0C6A0D1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□ 是（形式包括：微课/虚拟仿真/智能题库等）</w:t>
      </w:r>
    </w:p>
    <w:p w14:paraId="5B849FA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□ 否</w:t>
      </w:r>
    </w:p>
    <w:p w14:paraId="09EE3013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page"/>
      </w:r>
    </w:p>
    <w:p w14:paraId="11B71149"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四、实践与资源建设</w:t>
      </w:r>
    </w:p>
    <w:p w14:paraId="371EE2D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（一）实训平台建设计划</w:t>
      </w:r>
    </w:p>
    <w:tbl>
      <w:tblPr>
        <w:tblStyle w:val="11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17"/>
        <w:gridCol w:w="1817"/>
        <w:gridCol w:w="2175"/>
        <w:gridCol w:w="1680"/>
      </w:tblGrid>
      <w:tr w14:paraId="3BCE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36F0B9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实训项目名称</w:t>
            </w:r>
          </w:p>
        </w:tc>
        <w:tc>
          <w:tcPr>
            <w:tcW w:w="1817" w:type="dxa"/>
            <w:vAlign w:val="center"/>
          </w:tcPr>
          <w:p w14:paraId="4C0A5A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主要方向</w:t>
            </w:r>
          </w:p>
          <w:p w14:paraId="442E1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（智能感知、辅助驾驶、智能座舱交互等）</w:t>
            </w:r>
          </w:p>
        </w:tc>
        <w:tc>
          <w:tcPr>
            <w:tcW w:w="1817" w:type="dxa"/>
            <w:vAlign w:val="center"/>
          </w:tcPr>
          <w:p w14:paraId="377BC1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建设方式</w:t>
            </w:r>
          </w:p>
          <w:p w14:paraId="21C2E8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（新建/改造现有实训室）</w:t>
            </w:r>
          </w:p>
        </w:tc>
        <w:tc>
          <w:tcPr>
            <w:tcW w:w="2175" w:type="dxa"/>
            <w:vAlign w:val="center"/>
          </w:tcPr>
          <w:p w14:paraId="4D6A45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所需软硬件配置</w:t>
            </w:r>
          </w:p>
          <w:p w14:paraId="0108C7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（简要说明）</w:t>
            </w:r>
          </w:p>
        </w:tc>
        <w:tc>
          <w:tcPr>
            <w:tcW w:w="1680" w:type="dxa"/>
            <w:vAlign w:val="center"/>
          </w:tcPr>
          <w:p w14:paraId="48C800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完成时间</w:t>
            </w:r>
          </w:p>
        </w:tc>
      </w:tr>
      <w:tr w14:paraId="2BEA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 w14:paraId="0ACDDB5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1664EAE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895812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A87B29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2DA4DE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AF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 w14:paraId="5A35E21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02FCDB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4F4EB1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62EC590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02042C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84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 w14:paraId="385379F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（至少两项）</w:t>
            </w:r>
          </w:p>
        </w:tc>
        <w:tc>
          <w:tcPr>
            <w:tcW w:w="1817" w:type="dxa"/>
            <w:vAlign w:val="center"/>
          </w:tcPr>
          <w:p w14:paraId="757BF89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FFC813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04F6C69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A2E83D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A024B7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备注：是否具备与企业共建共享实训基地的基础？</w:t>
      </w:r>
    </w:p>
    <w:p w14:paraId="5515455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否</w:t>
      </w:r>
    </w:p>
    <w:p w14:paraId="2C119D7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是（合作企业名称：_________） </w:t>
      </w:r>
    </w:p>
    <w:p w14:paraId="3AD2413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（二）数字教学资源开发计划</w:t>
      </w:r>
    </w:p>
    <w:p w14:paraId="2F1D695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1.拟联合开发以下数字化、智能化教学资源（可多选）：</w:t>
      </w:r>
    </w:p>
    <w:p w14:paraId="165E566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在线开放课程</w:t>
      </w:r>
    </w:p>
    <w:p w14:paraId="3C26025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微课视频系列</w:t>
      </w:r>
    </w:p>
    <w:p w14:paraId="19358C2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虚拟仿真实验项目</w:t>
      </w:r>
    </w:p>
    <w:p w14:paraId="364F140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多模态学习材料（图文+音视频+交互式内容）</w:t>
      </w:r>
    </w:p>
    <w:p w14:paraId="12C12D0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智能题库系统（含AI自动批改功能）</w:t>
      </w:r>
    </w:p>
    <w:p w14:paraId="17E984D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AI伴学助手或学习导航工具</w:t>
      </w:r>
    </w:p>
    <w:p w14:paraId="749A0C6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其他：_________________________</w:t>
      </w:r>
    </w:p>
    <w:p w14:paraId="54DA1B7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2.是否已有合作企业或科研机构参与资源共建？</w:t>
      </w:r>
    </w:p>
    <w:p w14:paraId="4E5C747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否</w:t>
      </w:r>
    </w:p>
    <w:p w14:paraId="4BED5AC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是（单位名称及角色：_______________________）</w:t>
      </w:r>
    </w:p>
    <w:p w14:paraId="6BBFE100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br w:type="page"/>
      </w:r>
    </w:p>
    <w:p w14:paraId="3B27A800"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五、师资队伍建设</w:t>
      </w:r>
    </w:p>
    <w:p w14:paraId="7B64CA2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（一）项目实施团队</w:t>
      </w:r>
    </w:p>
    <w:tbl>
      <w:tblPr>
        <w:tblStyle w:val="11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30"/>
        <w:gridCol w:w="1830"/>
        <w:gridCol w:w="2685"/>
        <w:gridCol w:w="1860"/>
      </w:tblGrid>
      <w:tr w14:paraId="5EDB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 w14:paraId="64AC6F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30" w:type="dxa"/>
            <w:vAlign w:val="center"/>
          </w:tcPr>
          <w:p w14:paraId="4643E4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830" w:type="dxa"/>
            <w:vAlign w:val="center"/>
          </w:tcPr>
          <w:p w14:paraId="359D5C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所属部门</w:t>
            </w:r>
          </w:p>
        </w:tc>
        <w:tc>
          <w:tcPr>
            <w:tcW w:w="2685" w:type="dxa"/>
            <w:vAlign w:val="center"/>
          </w:tcPr>
          <w:p w14:paraId="70F12B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分工职责</w:t>
            </w:r>
          </w:p>
          <w:p w14:paraId="6F1AF7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（如课程负责人、实训指导、资源开发等）</w:t>
            </w:r>
          </w:p>
        </w:tc>
        <w:tc>
          <w:tcPr>
            <w:tcW w:w="1860" w:type="dxa"/>
            <w:vAlign w:val="center"/>
          </w:tcPr>
          <w:p w14:paraId="788344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是否“双师型”教师</w:t>
            </w:r>
          </w:p>
        </w:tc>
      </w:tr>
      <w:tr w14:paraId="41D8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  <w:vAlign w:val="center"/>
          </w:tcPr>
          <w:p w14:paraId="1749EC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A0D8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42F5A8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14:paraId="65585C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9E8C4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是 □ 否</w:t>
            </w:r>
          </w:p>
        </w:tc>
      </w:tr>
      <w:tr w14:paraId="3127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  <w:vAlign w:val="center"/>
          </w:tcPr>
          <w:p w14:paraId="24C7B3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C4344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5BB4B0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14:paraId="3DEA4B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05828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是 □ 否</w:t>
            </w:r>
          </w:p>
        </w:tc>
      </w:tr>
      <w:tr w14:paraId="5BF9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  <w:vAlign w:val="center"/>
          </w:tcPr>
          <w:p w14:paraId="475F5A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01EB4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503D1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14:paraId="1E7642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9D283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是 □ 否</w:t>
            </w:r>
          </w:p>
        </w:tc>
      </w:tr>
      <w:tr w14:paraId="2C91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  <w:vAlign w:val="center"/>
          </w:tcPr>
          <w:p w14:paraId="1A6673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（可续行）</w:t>
            </w:r>
          </w:p>
        </w:tc>
        <w:tc>
          <w:tcPr>
            <w:tcW w:w="1530" w:type="dxa"/>
            <w:vAlign w:val="center"/>
          </w:tcPr>
          <w:p w14:paraId="67640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04A8DB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14:paraId="5CEBE1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0300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28DFDB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（二）师资培训与能力提升计划</w:t>
      </w:r>
    </w:p>
    <w:p w14:paraId="4C4ADD1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1.是否计划组织教师参加汽车行指委组织的专项培训？</w:t>
      </w:r>
    </w:p>
    <w:p w14:paraId="6F11DC7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是 □ 否</w:t>
      </w:r>
    </w:p>
    <w:p w14:paraId="1B443BF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2.是否安排集体备课、教研活动？频率：_________</w:t>
      </w:r>
    </w:p>
    <w:p w14:paraId="23BC5DB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3.是否引进企业工程师参与授课或实践指导？</w:t>
      </w:r>
    </w:p>
    <w:p w14:paraId="0C636B0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是（拟邀请企业：_________，授课形式：_________）</w:t>
      </w:r>
    </w:p>
    <w:p w14:paraId="5D0CCA1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否</w:t>
      </w:r>
    </w:p>
    <w:p w14:paraId="4EB10408"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六、社会服务与成果推广计划</w:t>
      </w:r>
    </w:p>
    <w:p w14:paraId="77F48B8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请描述学校拟开展的社会服务活动（可多选）：</w:t>
      </w:r>
    </w:p>
    <w:p w14:paraId="7B99DE6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面向社会公众举办“人工智能+汽车”科普讲座</w:t>
      </w:r>
    </w:p>
    <w:p w14:paraId="58F7363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开展面向中小学生的开放日或体验课</w:t>
      </w:r>
    </w:p>
    <w:p w14:paraId="1EE8D45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组织校内外技能竞赛（主题：________________）</w:t>
      </w:r>
    </w:p>
    <w:p w14:paraId="65271C6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承办区域性教学研讨会或成果展示会</w:t>
      </w:r>
    </w:p>
    <w:p w14:paraId="287A16A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与企业合作开展技术咨询或员工培训</w:t>
      </w:r>
    </w:p>
    <w:p w14:paraId="6EC3E01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□ 其他：__________________________________</w:t>
      </w:r>
    </w:p>
    <w:p w14:paraId="6B78502E"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七、预期建设成效</w:t>
      </w:r>
    </w:p>
    <w:tbl>
      <w:tblPr>
        <w:tblStyle w:val="11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7440"/>
      </w:tblGrid>
      <w:tr w14:paraId="177E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1A8EA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440" w:type="dxa"/>
            <w:vAlign w:val="center"/>
          </w:tcPr>
          <w:p w14:paraId="484198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目标内容</w:t>
            </w:r>
          </w:p>
        </w:tc>
      </w:tr>
      <w:tr w14:paraId="541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06AAD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课程建设</w:t>
            </w:r>
          </w:p>
        </w:tc>
        <w:tc>
          <w:tcPr>
            <w:tcW w:w="7440" w:type="dxa"/>
            <w:vAlign w:val="center"/>
          </w:tcPr>
          <w:p w14:paraId="77A019F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建成1门标准化“人工智能+汽车”通识课程，形成可复制的教学模式</w:t>
            </w:r>
          </w:p>
        </w:tc>
      </w:tr>
      <w:tr w14:paraId="221F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FDF30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教材资源</w:t>
            </w:r>
          </w:p>
        </w:tc>
        <w:tc>
          <w:tcPr>
            <w:tcW w:w="7440" w:type="dxa"/>
            <w:vAlign w:val="center"/>
          </w:tcPr>
          <w:p w14:paraId="204214A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出版/使用推荐教材；完成不少于______项数字资源建设</w:t>
            </w:r>
          </w:p>
        </w:tc>
      </w:tr>
      <w:tr w14:paraId="1F7C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995F7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sz w:val="24"/>
                <w:szCs w:val="24"/>
                <w:shd w:val="clear" w:color="auto" w:fill="FFFFFF"/>
              </w:rPr>
              <w:t>实训能力</w:t>
            </w:r>
          </w:p>
        </w:tc>
        <w:tc>
          <w:tcPr>
            <w:tcW w:w="7440" w:type="dxa"/>
            <w:vAlign w:val="center"/>
          </w:tcPr>
          <w:p w14:paraId="494CB9B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建成/升级______个实训项目，支撑______名学生实践教学</w:t>
            </w:r>
          </w:p>
        </w:tc>
      </w:tr>
      <w:tr w14:paraId="3656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47EB0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sz w:val="24"/>
                <w:szCs w:val="24"/>
                <w:shd w:val="clear" w:color="auto" w:fill="FFFFFF"/>
              </w:rPr>
              <w:t>师资水平</w:t>
            </w:r>
          </w:p>
        </w:tc>
        <w:tc>
          <w:tcPr>
            <w:tcW w:w="7440" w:type="dxa"/>
            <w:vAlign w:val="center"/>
          </w:tcPr>
          <w:p w14:paraId="0B50D05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培养______名具备跨学科教学能力的骨干教师，打造“双师型”团队</w:t>
            </w:r>
          </w:p>
        </w:tc>
      </w:tr>
      <w:tr w14:paraId="1D1F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0788B5D">
            <w:pPr>
              <w:jc w:val="center"/>
              <w:rPr>
                <w:rStyle w:val="13"/>
                <w:rFonts w:hint="eastAsia" w:ascii="仿宋_GB2312" w:hAnsi="仿宋_GB2312" w:eastAsia="仿宋_GB2312" w:cs="仿宋_GB2312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sz w:val="24"/>
                <w:szCs w:val="24"/>
                <w:shd w:val="clear" w:color="auto" w:fill="FFFFFF"/>
              </w:rPr>
              <w:t>示范效应</w:t>
            </w:r>
          </w:p>
        </w:tc>
        <w:tc>
          <w:tcPr>
            <w:tcW w:w="7440" w:type="dxa"/>
            <w:vAlign w:val="center"/>
          </w:tcPr>
          <w:p w14:paraId="4B873598">
            <w:pPr>
              <w:jc w:val="left"/>
              <w:rPr>
                <w:rStyle w:val="13"/>
                <w:rFonts w:hint="eastAsia" w:ascii="仿宋_GB2312" w:hAnsi="仿宋_GB2312" w:eastAsia="仿宋_GB2312" w:cs="仿宋_GB2312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sz w:val="24"/>
                <w:szCs w:val="24"/>
                <w:shd w:val="clear" w:color="auto" w:fill="FFFFFF"/>
              </w:rPr>
              <w:t>形成______个典型经验案例，在区域或全国范围内推广交流</w:t>
            </w:r>
          </w:p>
        </w:tc>
      </w:tr>
    </w:tbl>
    <w:p w14:paraId="692DA245">
      <w:pPr>
        <w:spacing w:before="156" w:beforeLines="50"/>
        <w:ind w:firstLine="643" w:firstLineChars="2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八、承诺声明</w:t>
      </w:r>
    </w:p>
    <w:p w14:paraId="16B7133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本单位郑重承诺：</w:t>
      </w:r>
    </w:p>
    <w:p w14:paraId="0869499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1.所填报信息真实、准确、完整；</w:t>
      </w:r>
    </w:p>
    <w:p w14:paraId="4A394EE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2.严格按照汽车行指委要求推进试点工作，确保课程落地、资源到位、经费保障；</w:t>
      </w:r>
    </w:p>
    <w:p w14:paraId="139478A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3.积极配合中期检查与终期验收工作，按时提交相关材料；</w:t>
      </w:r>
    </w:p>
    <w:p w14:paraId="41E4F01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4.自愿承担试点责任，推动“人工智能+汽车”通识教育可持续发展。</w:t>
      </w:r>
    </w:p>
    <w:p w14:paraId="06DA7068">
      <w:pPr>
        <w:rPr>
          <w:rFonts w:hint="eastAsia" w:ascii="仿宋_GB2312" w:hAnsi="仿宋_GB2312" w:eastAsia="仿宋_GB2312" w:cs="仿宋_GB2312"/>
          <w:sz w:val="28"/>
          <w:szCs w:val="21"/>
        </w:rPr>
      </w:pPr>
    </w:p>
    <w:p w14:paraId="0516EA0D">
      <w:pPr>
        <w:rPr>
          <w:rFonts w:hint="eastAsia" w:ascii="仿宋_GB2312" w:hAnsi="仿宋_GB2312" w:eastAsia="仿宋_GB2312" w:cs="仿宋_GB2312"/>
          <w:sz w:val="28"/>
          <w:szCs w:val="21"/>
        </w:rPr>
      </w:pPr>
    </w:p>
    <w:p w14:paraId="5B1DA4E6">
      <w:pPr>
        <w:rPr>
          <w:rFonts w:hint="eastAsia" w:ascii="仿宋_GB2312" w:hAnsi="仿宋_GB2312" w:eastAsia="仿宋_GB2312" w:cs="仿宋_GB2312"/>
          <w:sz w:val="28"/>
          <w:szCs w:val="21"/>
        </w:rPr>
      </w:pPr>
    </w:p>
    <w:p w14:paraId="1B4C03E4"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申报单位（盖章）：</w:t>
      </w:r>
    </w:p>
    <w:p w14:paraId="4E3E10BA"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法定代表人或授权代表签字：_____________</w:t>
      </w:r>
    </w:p>
    <w:p w14:paraId="3E1493AD"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日期：_______年_____月_____日</w:t>
      </w:r>
    </w:p>
    <w:p w14:paraId="3672211A">
      <w:pPr>
        <w:rPr>
          <w:rFonts w:hint="eastAsia" w:ascii="仿宋_GB2312" w:hAnsi="仿宋_GB2312" w:eastAsia="仿宋_GB2312" w:cs="仿宋_GB2312"/>
          <w:sz w:val="28"/>
          <w:szCs w:val="21"/>
        </w:rPr>
      </w:pPr>
    </w:p>
    <w:p w14:paraId="6ECC3D38">
      <w:pPr>
        <w:rPr>
          <w:rFonts w:hint="eastAsia" w:ascii="仿宋_GB2312" w:hAnsi="仿宋_GB2312" w:eastAsia="仿宋_GB2312" w:cs="仿宋_GB2312"/>
          <w:sz w:val="28"/>
          <w:szCs w:val="21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24F31A3-BC18-45E3-8D9C-40E5E46B1E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6A3F86-91DF-4AB0-8139-C28397A1C54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8D81098-E760-4F3D-939C-34ACBFC480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069D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2767330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C0778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9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pQLRC2AAAAAs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C0778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2"/>
    <w:rsid w:val="0005770D"/>
    <w:rsid w:val="000718D6"/>
    <w:rsid w:val="000760A7"/>
    <w:rsid w:val="001534DA"/>
    <w:rsid w:val="001F7606"/>
    <w:rsid w:val="00226E86"/>
    <w:rsid w:val="002E687C"/>
    <w:rsid w:val="0030455C"/>
    <w:rsid w:val="003C448C"/>
    <w:rsid w:val="003F0475"/>
    <w:rsid w:val="0044467A"/>
    <w:rsid w:val="00624C96"/>
    <w:rsid w:val="00676D5C"/>
    <w:rsid w:val="006C3CF3"/>
    <w:rsid w:val="008B3336"/>
    <w:rsid w:val="00A829DA"/>
    <w:rsid w:val="00B01D7F"/>
    <w:rsid w:val="00B04C51"/>
    <w:rsid w:val="00CB70F2"/>
    <w:rsid w:val="00D153F9"/>
    <w:rsid w:val="00D61AEC"/>
    <w:rsid w:val="00D7033B"/>
    <w:rsid w:val="00DF639F"/>
    <w:rsid w:val="00E26792"/>
    <w:rsid w:val="00E67A2F"/>
    <w:rsid w:val="00EE01B9"/>
    <w:rsid w:val="00F31E76"/>
    <w:rsid w:val="018D7576"/>
    <w:rsid w:val="0309684E"/>
    <w:rsid w:val="032C2780"/>
    <w:rsid w:val="03594963"/>
    <w:rsid w:val="03B43F63"/>
    <w:rsid w:val="03CF27DA"/>
    <w:rsid w:val="041E267C"/>
    <w:rsid w:val="04367073"/>
    <w:rsid w:val="04E470A0"/>
    <w:rsid w:val="06B701D0"/>
    <w:rsid w:val="072F5691"/>
    <w:rsid w:val="09F4160A"/>
    <w:rsid w:val="0A504E00"/>
    <w:rsid w:val="0BDE35FD"/>
    <w:rsid w:val="0CC767F4"/>
    <w:rsid w:val="0CEB781F"/>
    <w:rsid w:val="0F1D3BCB"/>
    <w:rsid w:val="11AE4ED6"/>
    <w:rsid w:val="145820F0"/>
    <w:rsid w:val="149A777C"/>
    <w:rsid w:val="157209AD"/>
    <w:rsid w:val="158D3D7C"/>
    <w:rsid w:val="16EF0EF0"/>
    <w:rsid w:val="17397720"/>
    <w:rsid w:val="1740476B"/>
    <w:rsid w:val="174E6071"/>
    <w:rsid w:val="186534A3"/>
    <w:rsid w:val="188121DA"/>
    <w:rsid w:val="197D6F5D"/>
    <w:rsid w:val="1C4011A3"/>
    <w:rsid w:val="1CA54B9F"/>
    <w:rsid w:val="1D305121"/>
    <w:rsid w:val="1DC835AB"/>
    <w:rsid w:val="1F3507CD"/>
    <w:rsid w:val="20D445BD"/>
    <w:rsid w:val="22835CF3"/>
    <w:rsid w:val="22DB78DD"/>
    <w:rsid w:val="244D4312"/>
    <w:rsid w:val="246330E8"/>
    <w:rsid w:val="2469169B"/>
    <w:rsid w:val="2490270D"/>
    <w:rsid w:val="24CA6CB0"/>
    <w:rsid w:val="255A0F8D"/>
    <w:rsid w:val="25C051E9"/>
    <w:rsid w:val="25DA7B0A"/>
    <w:rsid w:val="28BA1A50"/>
    <w:rsid w:val="28C57065"/>
    <w:rsid w:val="28E02E5D"/>
    <w:rsid w:val="2A070FB7"/>
    <w:rsid w:val="2AB9689F"/>
    <w:rsid w:val="2ABB2555"/>
    <w:rsid w:val="2D807C8C"/>
    <w:rsid w:val="2F234858"/>
    <w:rsid w:val="2F7669AE"/>
    <w:rsid w:val="2FCA4F61"/>
    <w:rsid w:val="30210FAE"/>
    <w:rsid w:val="309248AA"/>
    <w:rsid w:val="318777C1"/>
    <w:rsid w:val="340C76EB"/>
    <w:rsid w:val="344A041F"/>
    <w:rsid w:val="359B649F"/>
    <w:rsid w:val="36B64491"/>
    <w:rsid w:val="3755792E"/>
    <w:rsid w:val="38222322"/>
    <w:rsid w:val="3CE566F8"/>
    <w:rsid w:val="3CEE1369"/>
    <w:rsid w:val="3D001FC2"/>
    <w:rsid w:val="3E6A3FB4"/>
    <w:rsid w:val="3F325AFA"/>
    <w:rsid w:val="3FF2563E"/>
    <w:rsid w:val="40510496"/>
    <w:rsid w:val="405B0FC7"/>
    <w:rsid w:val="40F344F8"/>
    <w:rsid w:val="43391028"/>
    <w:rsid w:val="43AB61F8"/>
    <w:rsid w:val="443A79D7"/>
    <w:rsid w:val="466D7790"/>
    <w:rsid w:val="47236B0A"/>
    <w:rsid w:val="477409B2"/>
    <w:rsid w:val="486515B3"/>
    <w:rsid w:val="490B30CE"/>
    <w:rsid w:val="4BFD7B01"/>
    <w:rsid w:val="4C176BF2"/>
    <w:rsid w:val="504518B4"/>
    <w:rsid w:val="51BC7249"/>
    <w:rsid w:val="528366E1"/>
    <w:rsid w:val="52991C7C"/>
    <w:rsid w:val="52FA18B0"/>
    <w:rsid w:val="53B825DB"/>
    <w:rsid w:val="540C5076"/>
    <w:rsid w:val="55C308A7"/>
    <w:rsid w:val="56AD0E0A"/>
    <w:rsid w:val="571701DC"/>
    <w:rsid w:val="574107C3"/>
    <w:rsid w:val="57A06424"/>
    <w:rsid w:val="58D9167A"/>
    <w:rsid w:val="595D6FED"/>
    <w:rsid w:val="5A6E0A5B"/>
    <w:rsid w:val="5B5C7572"/>
    <w:rsid w:val="5C984977"/>
    <w:rsid w:val="5CB14CBF"/>
    <w:rsid w:val="5DA30A1C"/>
    <w:rsid w:val="5DE47A17"/>
    <w:rsid w:val="5F4E2C09"/>
    <w:rsid w:val="619D77B2"/>
    <w:rsid w:val="62DE1443"/>
    <w:rsid w:val="63F91396"/>
    <w:rsid w:val="65915FCB"/>
    <w:rsid w:val="65D509EE"/>
    <w:rsid w:val="66187ACD"/>
    <w:rsid w:val="66973A51"/>
    <w:rsid w:val="66E35B08"/>
    <w:rsid w:val="67301A87"/>
    <w:rsid w:val="68ED244F"/>
    <w:rsid w:val="6A203341"/>
    <w:rsid w:val="6A5F5FDF"/>
    <w:rsid w:val="6AD55810"/>
    <w:rsid w:val="6BE95B03"/>
    <w:rsid w:val="6D9F02D1"/>
    <w:rsid w:val="6E8E6B7E"/>
    <w:rsid w:val="6F3372D7"/>
    <w:rsid w:val="6F3802A6"/>
    <w:rsid w:val="701D5EFE"/>
    <w:rsid w:val="70D50190"/>
    <w:rsid w:val="7127685C"/>
    <w:rsid w:val="762D50D8"/>
    <w:rsid w:val="771A6A39"/>
    <w:rsid w:val="77E56004"/>
    <w:rsid w:val="7C6D0487"/>
    <w:rsid w:val="7DEA4049"/>
    <w:rsid w:val="7E530FF8"/>
    <w:rsid w:val="7EC16AFC"/>
    <w:rsid w:val="7F7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5"/>
    <w:next w:val="5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6">
    <w:name w:val="页脚 字符"/>
    <w:basedOn w:val="12"/>
    <w:link w:val="6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7">
    <w:name w:val="修订1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8">
    <w:name w:val="批注文字 字符"/>
    <w:basedOn w:val="12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character" w:customStyle="1" w:styleId="19">
    <w:name w:val="批注主题 字符"/>
    <w:basedOn w:val="18"/>
    <w:link w:val="9"/>
    <w:qFormat/>
    <w:uiPriority w:val="0"/>
    <w:rPr>
      <w:rFonts w:eastAsia="仿宋" w:asciiTheme="minorHAnsi" w:hAnsiTheme="minorHAnsi" w:cstheme="minorBidi"/>
      <w:b/>
      <w:b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20">
    <w:name w:val="Table Text"/>
    <w:basedOn w:val="1"/>
    <w:semiHidden/>
    <w:qFormat/>
    <w:uiPriority w:val="0"/>
    <w:rPr>
      <w:rFonts w:ascii="仿宋_GB2312" w:hAnsi="仿宋_GB2312" w:eastAsia="仿宋_GB2312" w:cs="仿宋_GB2312"/>
      <w:sz w:val="30"/>
      <w:szCs w:val="30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cad85c76-888d-437a-8eda-1a5d5010f5e3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3D589DB9</paraID>
      <start>3</start>
      <end>4</end>
      <status>modified</status>
      <modifiedWord>：</modifiedWord>
      <trackRevisions>false</trackRevisions>
    </reviewItem>
    <reviewItem>
      <errorID>6ff55e25-2cd4-4043-ba5b-b1d954234994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F6F156E</paraID>
      <start>4</start>
      <end>5</end>
      <status>modified</status>
      <modifiedWord>：</modifiedWord>
      <trackRevisions>false</trackRevisions>
    </reviewItem>
    <reviewItem>
      <errorID>cab4582b-93b3-4b2c-a2f6-6dbe52d50c59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676D0229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2D652B-725B-4E14-80BF-90804A7C9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1618</Words>
  <Characters>1909</Characters>
  <Lines>50</Lines>
  <Paragraphs>14</Paragraphs>
  <TotalTime>10</TotalTime>
  <ScaleCrop>false</ScaleCrop>
  <LinksUpToDate>false</LinksUpToDate>
  <CharactersWithSpaces>1986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2025-12-28T14:18:00Z</dcterms:created>
  <dc:creator>pc</dc:creator>
  <cp:lastModifiedBy>1406855051</cp:lastModifiedBy>
  <dcterms:modified xsi:type="dcterms:W3CDTF">2025-12-29T01:08:35Z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eyJoZGlkIjoiZGY5YWUyYmQ4OGMxOTA0OWZlZjI1NTc2OGU5ZTQ2NGUiLCJ1c2VySWQiOiIxOTQ0NjE5NCJ9</vt:lpwstr>
  </property>
  <property fmtid="{D5CDD505-2E9C-101B-9397-08002B2CF9AE}" pid="4" name="ICV">
    <vt:lpwstr>12ED3825E6EB4CCAA4F7F7F895B9EDC6_13</vt:lpwstr>
  </property>
</Properties>
</file>