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C9F1A">
      <w:pPr>
        <w:pageBreakBefore/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附件5：</w:t>
      </w:r>
    </w:p>
    <w:p w14:paraId="2CFB93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541" w:beforeLines="150" w:after="721" w:afterLines="20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52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52"/>
          <w:szCs w:val="40"/>
        </w:rPr>
        <w:t>长安工坊建设项目申报表</w:t>
      </w:r>
    </w:p>
    <w:p w14:paraId="0F7424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541" w:beforeLines="150" w:after="721" w:afterLines="200" w:line="560" w:lineRule="exact"/>
        <w:jc w:val="center"/>
        <w:textAlignment w:val="auto"/>
        <w:rPr>
          <w:rFonts w:ascii="Times New Roman" w:hAnsi="Times New Roman" w:eastAsia="仿宋_GB2312"/>
          <w:b/>
          <w:sz w:val="44"/>
          <w:szCs w:val="32"/>
        </w:rPr>
      </w:pPr>
    </w:p>
    <w:p w14:paraId="5C73B3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541" w:beforeLines="150" w:after="721" w:afterLines="200" w:line="560" w:lineRule="exact"/>
        <w:jc w:val="center"/>
        <w:textAlignment w:val="auto"/>
        <w:rPr>
          <w:rFonts w:ascii="Times New Roman" w:hAnsi="Times New Roman" w:eastAsia="仿宋_GB2312"/>
          <w:b/>
          <w:sz w:val="44"/>
          <w:szCs w:val="32"/>
        </w:rPr>
      </w:pPr>
    </w:p>
    <w:p w14:paraId="5C98C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textAlignment w:val="auto"/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"/>
          <w:w w:val="98"/>
          <w:kern w:val="0"/>
          <w:sz w:val="40"/>
          <w:szCs w:val="40"/>
          <w:fitText w:val="3160" w:id="641799028"/>
          <w:lang w:val="en-US" w:eastAsia="zh-CN"/>
        </w:rPr>
        <w:t>申报学校（盖章</w:t>
      </w:r>
      <w:r>
        <w:rPr>
          <w:rFonts w:hint="eastAsia" w:ascii="方正小标宋简体" w:hAnsi="方正小标宋简体" w:eastAsia="方正小标宋简体" w:cs="方正小标宋简体"/>
          <w:spacing w:val="9"/>
          <w:w w:val="98"/>
          <w:kern w:val="0"/>
          <w:sz w:val="40"/>
          <w:szCs w:val="40"/>
          <w:fitText w:val="3160" w:id="641799028"/>
          <w:lang w:val="en-US"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lang w:val="en-US" w:eastAsia="zh-CN"/>
        </w:rPr>
        <w:t>：</w:t>
      </w:r>
      <w:r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single"/>
          <w:lang w:val="en-US" w:eastAsia="zh-CN"/>
        </w:rPr>
        <w:t xml:space="preserve">                      </w:t>
      </w:r>
    </w:p>
    <w:p w14:paraId="363BA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left"/>
        <w:textAlignment w:val="auto"/>
        <w:rPr>
          <w:rFonts w:hint="default" w:ascii="方正小标宋简体" w:hAnsi="方正小标宋简体" w:eastAsia="方正小标宋简体" w:cs="方正小标宋简体"/>
          <w:spacing w:val="-3"/>
          <w:sz w:val="40"/>
          <w:szCs w:val="40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260"/>
          <w:w w:val="100"/>
          <w:kern w:val="0"/>
          <w:sz w:val="40"/>
          <w:szCs w:val="40"/>
          <w:u w:val="none"/>
          <w:fitText w:val="3160" w:id="1039683649"/>
          <w:lang w:val="en-US" w:eastAsia="zh-CN"/>
        </w:rPr>
        <w:t>主管部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kern w:val="0"/>
          <w:sz w:val="40"/>
          <w:szCs w:val="40"/>
          <w:u w:val="none"/>
          <w:fitText w:val="3160" w:id="1039683649"/>
          <w:lang w:val="en-US" w:eastAsia="zh-CN"/>
        </w:rPr>
        <w:t>门</w:t>
      </w:r>
      <w:r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none"/>
          <w:lang w:val="en-US" w:eastAsia="zh-CN"/>
        </w:rPr>
        <w:t>：</w:t>
      </w:r>
      <w:r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single"/>
          <w:lang w:val="en-US" w:eastAsia="zh-CN"/>
        </w:rPr>
        <w:t xml:space="preserve">                      </w:t>
      </w:r>
    </w:p>
    <w:p w14:paraId="1D8D6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textAlignment w:val="auto"/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35"/>
          <w:kern w:val="0"/>
          <w:sz w:val="40"/>
          <w:szCs w:val="40"/>
          <w:u w:val="none"/>
          <w:fitText w:val="3160" w:id="646330589"/>
          <w:lang w:val="en-US" w:eastAsia="zh-CN"/>
        </w:rPr>
        <w:t xml:space="preserve">申  报  专 </w:t>
      </w: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40"/>
          <w:szCs w:val="40"/>
          <w:u w:val="none"/>
          <w:fitText w:val="3160" w:id="646330589"/>
          <w:lang w:val="en-US" w:eastAsia="zh-CN"/>
        </w:rPr>
        <w:t>业</w:t>
      </w:r>
      <w:r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none"/>
          <w:lang w:val="en-US" w:eastAsia="zh-CN"/>
        </w:rPr>
        <w:t>：</w:t>
      </w:r>
      <w:r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single"/>
          <w:lang w:val="en-US" w:eastAsia="zh-CN"/>
        </w:rPr>
        <w:t xml:space="preserve">                      </w:t>
      </w:r>
    </w:p>
    <w:p w14:paraId="05665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textAlignment w:val="auto"/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20"/>
          <w:kern w:val="0"/>
          <w:sz w:val="40"/>
          <w:szCs w:val="40"/>
          <w:u w:val="none"/>
          <w:fitText w:val="3160" w:id="2049770289"/>
          <w:lang w:val="en-US" w:eastAsia="zh-CN"/>
        </w:rPr>
        <w:t xml:space="preserve">申  报  日  </w:t>
      </w: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40"/>
          <w:szCs w:val="40"/>
          <w:u w:val="none"/>
          <w:fitText w:val="3160" w:id="2049770289"/>
          <w:lang w:val="en-US" w:eastAsia="zh-CN"/>
        </w:rPr>
        <w:t>期</w:t>
      </w:r>
      <w:r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none"/>
          <w:lang w:val="en-US" w:eastAsia="zh-CN"/>
        </w:rPr>
        <w:t>：</w:t>
      </w:r>
      <w:r>
        <w:rPr>
          <w:rFonts w:hint="eastAsia" w:ascii="方正小标宋简体" w:hAnsi="方正小标宋简体" w:eastAsia="方正小标宋简体" w:cs="方正小标宋简体"/>
          <w:spacing w:val="-3"/>
          <w:sz w:val="40"/>
          <w:szCs w:val="40"/>
          <w:u w:val="single"/>
          <w:lang w:val="en-US" w:eastAsia="zh-CN"/>
        </w:rPr>
        <w:t xml:space="preserve">                      </w:t>
      </w:r>
    </w:p>
    <w:p w14:paraId="46727CDC">
      <w:pPr>
        <w:rPr>
          <w:rFonts w:hint="eastAsia" w:ascii="微软雅黑" w:hAnsi="微软雅黑" w:eastAsia="微软雅黑" w:cs="微软雅黑"/>
          <w:spacing w:val="-3"/>
          <w:sz w:val="44"/>
          <w:szCs w:val="44"/>
          <w:u w:val="single"/>
        </w:rPr>
      </w:pPr>
    </w:p>
    <w:p w14:paraId="7C3E31A3">
      <w:pPr>
        <w:jc w:val="center"/>
        <w:rPr>
          <w:rFonts w:hint="eastAsia" w:ascii="微软雅黑" w:hAnsi="微软雅黑" w:eastAsia="微软雅黑" w:cs="微软雅黑"/>
          <w:spacing w:val="-3"/>
          <w:sz w:val="28"/>
          <w:szCs w:val="28"/>
        </w:rPr>
      </w:pPr>
      <w:r>
        <w:rPr>
          <w:rFonts w:hint="eastAsia" w:ascii="微软雅黑" w:hAnsi="微软雅黑" w:eastAsia="微软雅黑" w:cs="微软雅黑"/>
          <w:spacing w:val="-3"/>
          <w:sz w:val="28"/>
          <w:szCs w:val="28"/>
        </w:rPr>
        <w:t>全国汽车</w:t>
      </w:r>
      <w:r>
        <w:rPr>
          <w:rFonts w:hint="eastAsia" w:ascii="微软雅黑" w:hAnsi="微软雅黑" w:eastAsia="微软雅黑" w:cs="微软雅黑"/>
          <w:spacing w:val="-3"/>
          <w:sz w:val="28"/>
          <w:szCs w:val="28"/>
          <w:lang w:val="en-US" w:eastAsia="zh-CN"/>
        </w:rPr>
        <w:t xml:space="preserve"/>
      </w:r>
      <w:r>
        <w:rPr>
          <w:rFonts w:hint="eastAsia" w:ascii="微软雅黑" w:hAnsi="微软雅黑" w:eastAsia="微软雅黑" w:cs="微软雅黑"/>
          <w:spacing w:val="-3"/>
          <w:sz w:val="28"/>
          <w:szCs w:val="28"/>
        </w:rPr>
        <w:t>职业教育教学指导委员会</w:t>
      </w:r>
      <w:r>
        <w:rPr>
          <w:rFonts w:hint="eastAsia" w:ascii="微软雅黑" w:hAnsi="微软雅黑" w:eastAsia="微软雅黑" w:cs="微软雅黑"/>
          <w:spacing w:val="-3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-3"/>
          <w:sz w:val="28"/>
          <w:szCs w:val="28"/>
        </w:rPr>
        <w:t>重庆长安汽车股份有限公司制</w:t>
      </w:r>
    </w:p>
    <w:p w14:paraId="75A34AED">
      <w:pPr>
        <w:jc w:val="center"/>
        <w:rPr>
          <w:rFonts w:hint="eastAsia" w:ascii="微软雅黑" w:hAnsi="微软雅黑" w:eastAsia="微软雅黑" w:cs="微软雅黑"/>
          <w:spacing w:val="-3"/>
          <w:sz w:val="28"/>
          <w:szCs w:val="28"/>
        </w:rPr>
      </w:pPr>
      <w:r>
        <w:rPr>
          <w:rFonts w:hint="eastAsia" w:ascii="微软雅黑" w:hAnsi="微软雅黑" w:eastAsia="微软雅黑" w:cs="微软雅黑"/>
          <w:spacing w:val="-3"/>
          <w:sz w:val="28"/>
          <w:szCs w:val="28"/>
        </w:rPr>
        <w:t>202</w:t>
      </w:r>
      <w:r>
        <w:rPr>
          <w:rFonts w:hint="eastAsia" w:ascii="微软雅黑" w:hAnsi="微软雅黑" w:eastAsia="微软雅黑" w:cs="微软雅黑"/>
          <w:spacing w:val="-3"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pacing w:val="-3"/>
          <w:sz w:val="28"/>
          <w:szCs w:val="28"/>
        </w:rPr>
        <w:t>年</w:t>
      </w:r>
      <w:r>
        <w:rPr>
          <w:rFonts w:hint="eastAsia" w:ascii="微软雅黑" w:hAnsi="微软雅黑" w:eastAsia="微软雅黑" w:cs="微软雅黑"/>
          <w:spacing w:val="-3"/>
          <w:sz w:val="28"/>
          <w:szCs w:val="28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spacing w:val="-3"/>
          <w:sz w:val="28"/>
          <w:szCs w:val="28"/>
        </w:rPr>
        <w:t>月</w:t>
      </w:r>
    </w:p>
    <w:p w14:paraId="3C271C9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填写说明</w:t>
      </w:r>
    </w:p>
    <w:p w14:paraId="14F2C45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73806D9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请按要求填写相关内容，并对内容真实性负责，封面加盖学校公章。</w:t>
      </w:r>
    </w:p>
    <w:p w14:paraId="5BF73843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请将盖章版扫描件，统一打包发送至汽车行指委邮箱，材料命名格式为“长安工坊+单位全称”。汽车行指委邮箱：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instrText xml:space="preserve"> HYPERLINK "mailto:qchzw@sae-china.org" </w:instrTex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qchzw@sae-china.org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0D94CCD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联合申报的学校请分别填写申报表，并盖章，然后由牵头院校统一打包发送邮箱。</w:t>
      </w:r>
    </w:p>
    <w:p w14:paraId="65756C08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本表栏目未涵盖的内容，需要说明的，请另附材料。</w:t>
      </w:r>
    </w:p>
    <w:p w14:paraId="63EA5154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申报咨询</w:t>
      </w:r>
    </w:p>
    <w:p w14:paraId="5796E33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2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全国汽车</w:t>
      </w: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/>
      </w: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 xml:space="preserve">职业教育教学指导委员会秘书处      </w:t>
      </w:r>
    </w:p>
    <w:p w14:paraId="621AF10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2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洪</w:t>
      </w: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老师     电话：010-5091102</w:t>
      </w: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</w:p>
    <w:p w14:paraId="0BE0C5E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2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长安汽车</w:t>
      </w:r>
    </w:p>
    <w:p w14:paraId="7A87C46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2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黄</w:t>
      </w:r>
      <w:r>
        <w:rPr>
          <w:rFonts w:hint="eastAsia" w:ascii="仿宋_GB2312" w:hAns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老师     电话：023-67138495</w:t>
      </w:r>
    </w:p>
    <w:p w14:paraId="15206737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6"/>
        <w:tblW w:w="8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449"/>
        <w:gridCol w:w="990"/>
        <w:gridCol w:w="203"/>
        <w:gridCol w:w="259"/>
        <w:gridCol w:w="1975"/>
        <w:gridCol w:w="299"/>
        <w:gridCol w:w="2145"/>
      </w:tblGrid>
      <w:tr w14:paraId="13651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17EB9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F6FE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7C6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9AE72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单位所在地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341E7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省        市        县（区）</w:t>
            </w:r>
          </w:p>
        </w:tc>
      </w:tr>
      <w:tr w14:paraId="3549C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9E1D7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学校性质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95938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□公办              □民办</w:t>
            </w:r>
          </w:p>
        </w:tc>
      </w:tr>
      <w:tr w14:paraId="5A5CD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81DAB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单位情况</w:t>
            </w:r>
          </w:p>
        </w:tc>
        <w:tc>
          <w:tcPr>
            <w:tcW w:w="2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763CE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□国家双高计划</w:t>
            </w:r>
          </w:p>
          <w:p w14:paraId="004938DD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建设单位</w:t>
            </w:r>
          </w:p>
          <w:p w14:paraId="6CF43E93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9CFF8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□省级双高计划</w:t>
            </w:r>
          </w:p>
          <w:p w14:paraId="7D890198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建设单位</w:t>
            </w:r>
          </w:p>
          <w:p w14:paraId="7CBDDE50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55B98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□其他院校</w:t>
            </w:r>
          </w:p>
        </w:tc>
      </w:tr>
      <w:tr w14:paraId="63B1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4AD519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申报类型</w:t>
            </w:r>
          </w:p>
        </w:tc>
        <w:tc>
          <w:tcPr>
            <w:tcW w:w="26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D3689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□独立申报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6DABB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□联合申报  </w:t>
            </w:r>
          </w:p>
          <w:p w14:paraId="01C2123E">
            <w:pPr>
              <w:overflowPunct w:val="0"/>
              <w:spacing w:line="5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联合申报学校1：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联合申报学校2：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联合申报学校3：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      </w:t>
            </w:r>
          </w:p>
        </w:tc>
      </w:tr>
      <w:tr w14:paraId="7C91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3C5E9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申报专业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746FF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5A60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3CED1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申报国别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ECF44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BD0A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BF124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单位联系人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C568B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D8F1E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E4F86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1C47B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邮箱</w:t>
            </w:r>
          </w:p>
        </w:tc>
      </w:tr>
      <w:tr w14:paraId="5331B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9756C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FA39D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63AA5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13A3A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00B33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2CCE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FAE9D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AD6FC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F05B8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9231A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3AED5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A05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7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D2574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专业情况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4BE2B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拟合作专业的基本情况（包括师资、学生数量以及该专业的特色和影响力）（800字以内）</w:t>
            </w:r>
          </w:p>
          <w:p w14:paraId="4FE68315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18EF2C2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040E00A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56BA109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F87BA0D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E738B9A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B418B49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5AC7776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9100CDD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4B67915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213C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3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19109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参与国际化办学有关情况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A78DB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学校国际化办学的基本情况（包括学校参与建设的国际化项目，留学生培养情况等）（800字以内）</w:t>
            </w:r>
          </w:p>
          <w:p w14:paraId="596F70A1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54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8BA4A7D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90B6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3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F1F5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产教融合有关情况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4F986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校企合作，产教融合的情况（主要列举拟合作专业群）（500字以内）</w:t>
            </w:r>
          </w:p>
        </w:tc>
      </w:tr>
      <w:tr w14:paraId="315AF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7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43697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保障措施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5C130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为建设申报项目，学校所提供的政策和措施（包括拟参与项目的教师团队情况，学校给予的政策支持和保障措施等）（1000字以内）</w:t>
            </w:r>
          </w:p>
        </w:tc>
      </w:tr>
      <w:tr w14:paraId="52D75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3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F2D37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经费保障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9F8D8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经费筹措计划：</w:t>
            </w:r>
          </w:p>
          <w:tbl>
            <w:tblPr>
              <w:tblStyle w:val="7"/>
              <w:tblW w:w="7092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47"/>
              <w:gridCol w:w="1958"/>
              <w:gridCol w:w="3987"/>
            </w:tblGrid>
            <w:tr w14:paraId="6A3550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105" w:type="dxa"/>
                  <w:gridSpan w:val="2"/>
                </w:tcPr>
                <w:p w14:paraId="63EB6A81">
                  <w:pPr>
                    <w:pStyle w:val="5"/>
                    <w:tabs>
                      <w:tab w:val="left" w:pos="420"/>
                      <w:tab w:val="center" w:pos="4153"/>
                      <w:tab w:val="right" w:pos="8306"/>
                      <w:tab w:val="clear" w:pos="4680"/>
                      <w:tab w:val="clear" w:pos="9360"/>
                    </w:tabs>
                    <w:overflowPunct w:val="0"/>
                    <w:snapToGrid/>
                    <w:spacing w:line="400" w:lineRule="exact"/>
                    <w:jc w:val="left"/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  <w:t>学校经费投入总额</w:t>
                  </w:r>
                </w:p>
              </w:tc>
              <w:tc>
                <w:tcPr>
                  <w:tcW w:w="3987" w:type="dxa"/>
                </w:tcPr>
                <w:p w14:paraId="69432804">
                  <w:pPr>
                    <w:pStyle w:val="5"/>
                    <w:tabs>
                      <w:tab w:val="left" w:pos="420"/>
                      <w:tab w:val="center" w:pos="4153"/>
                      <w:tab w:val="right" w:pos="8306"/>
                      <w:tab w:val="clear" w:pos="4680"/>
                      <w:tab w:val="clear" w:pos="9360"/>
                    </w:tabs>
                    <w:overflowPunct w:val="0"/>
                    <w:snapToGrid/>
                    <w:spacing w:line="400" w:lineRule="exact"/>
                    <w:jc w:val="left"/>
                    <w:rPr>
                      <w:rFonts w:hint="eastAsia" w:ascii="仿宋_GB2312" w:hAnsi="仿宋_GB2312" w:eastAsia="仿宋_GB2312" w:cs="仿宋_GB2312"/>
                      <w:color w:val="FF0000"/>
                      <w:sz w:val="28"/>
                      <w:szCs w:val="28"/>
                    </w:rPr>
                  </w:pPr>
                </w:p>
              </w:tc>
            </w:tr>
            <w:tr w14:paraId="6D8D60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7" w:type="dxa"/>
                  <w:vMerge w:val="restart"/>
                  <w:vAlign w:val="center"/>
                </w:tcPr>
                <w:p w14:paraId="714628C0">
                  <w:pPr>
                    <w:pStyle w:val="5"/>
                    <w:tabs>
                      <w:tab w:val="left" w:pos="420"/>
                      <w:tab w:val="center" w:pos="4153"/>
                      <w:tab w:val="right" w:pos="8306"/>
                      <w:tab w:val="clear" w:pos="4680"/>
                      <w:tab w:val="clear" w:pos="9360"/>
                    </w:tabs>
                    <w:overflowPunct w:val="0"/>
                    <w:snapToGrid/>
                    <w:spacing w:line="400" w:lineRule="exact"/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  <w:t>经费投入方案</w:t>
                  </w:r>
                </w:p>
              </w:tc>
              <w:tc>
                <w:tcPr>
                  <w:tcW w:w="1958" w:type="dxa"/>
                </w:tcPr>
                <w:p w14:paraId="7DF84F43">
                  <w:pPr>
                    <w:pStyle w:val="5"/>
                    <w:tabs>
                      <w:tab w:val="left" w:pos="420"/>
                      <w:tab w:val="center" w:pos="4153"/>
                      <w:tab w:val="right" w:pos="8306"/>
                      <w:tab w:val="clear" w:pos="4680"/>
                      <w:tab w:val="clear" w:pos="9360"/>
                    </w:tabs>
                    <w:overflowPunct w:val="0"/>
                    <w:snapToGrid/>
                    <w:spacing w:line="400" w:lineRule="exact"/>
                    <w:jc w:val="left"/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  <w:t>1.202</w:t>
                  </w:r>
                  <w:r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  <w:lang w:val="en-US" w:eastAsia="zh-CN"/>
                    </w:rPr>
                    <w:t>7</w:t>
                  </w:r>
                  <w:r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  <w:t>年</w:t>
                  </w:r>
                </w:p>
              </w:tc>
              <w:tc>
                <w:tcPr>
                  <w:tcW w:w="3987" w:type="dxa"/>
                </w:tcPr>
                <w:p w14:paraId="4B29F58C">
                  <w:pPr>
                    <w:pStyle w:val="5"/>
                    <w:tabs>
                      <w:tab w:val="left" w:pos="420"/>
                      <w:tab w:val="center" w:pos="4153"/>
                      <w:tab w:val="right" w:pos="8306"/>
                      <w:tab w:val="clear" w:pos="4680"/>
                      <w:tab w:val="clear" w:pos="9360"/>
                    </w:tabs>
                    <w:overflowPunct w:val="0"/>
                    <w:snapToGrid/>
                    <w:spacing w:line="400" w:lineRule="exact"/>
                    <w:jc w:val="left"/>
                    <w:rPr>
                      <w:rFonts w:hint="eastAsia" w:ascii="仿宋_GB2312" w:hAnsi="仿宋_GB2312" w:eastAsia="仿宋_GB2312" w:cs="仿宋_GB2312"/>
                      <w:color w:val="FF0000"/>
                      <w:sz w:val="28"/>
                      <w:szCs w:val="28"/>
                    </w:rPr>
                  </w:pPr>
                </w:p>
              </w:tc>
            </w:tr>
            <w:tr w14:paraId="5FF74B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7" w:type="dxa"/>
                  <w:vMerge w:val="continue"/>
                </w:tcPr>
                <w:p w14:paraId="71D418BE">
                  <w:pPr>
                    <w:pStyle w:val="5"/>
                    <w:tabs>
                      <w:tab w:val="left" w:pos="420"/>
                      <w:tab w:val="center" w:pos="4153"/>
                      <w:tab w:val="right" w:pos="8306"/>
                      <w:tab w:val="clear" w:pos="4680"/>
                      <w:tab w:val="clear" w:pos="9360"/>
                    </w:tabs>
                    <w:overflowPunct w:val="0"/>
                    <w:snapToGrid/>
                    <w:spacing w:line="400" w:lineRule="exact"/>
                    <w:jc w:val="left"/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1958" w:type="dxa"/>
                </w:tcPr>
                <w:p w14:paraId="76F526A7">
                  <w:pPr>
                    <w:pStyle w:val="5"/>
                    <w:tabs>
                      <w:tab w:val="left" w:pos="420"/>
                      <w:tab w:val="center" w:pos="4153"/>
                      <w:tab w:val="right" w:pos="8306"/>
                      <w:tab w:val="clear" w:pos="4680"/>
                      <w:tab w:val="clear" w:pos="9360"/>
                    </w:tabs>
                    <w:overflowPunct w:val="0"/>
                    <w:snapToGrid/>
                    <w:spacing w:line="400" w:lineRule="exact"/>
                    <w:jc w:val="left"/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  <w:t>2.202</w:t>
                  </w:r>
                  <w:r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  <w:lang w:val="en-US" w:eastAsia="zh-CN"/>
                    </w:rPr>
                    <w:t>8</w:t>
                  </w:r>
                  <w:r>
                    <w:rPr>
                      <w:rFonts w:hint="eastAsia" w:ascii="仿宋_GB2312" w:hAnsi="仿宋_GB2312" w:eastAsia="仿宋_GB2312" w:cs="仿宋_GB2312"/>
                      <w:color w:val="auto"/>
                      <w:sz w:val="28"/>
                      <w:szCs w:val="28"/>
                    </w:rPr>
                    <w:t>年</w:t>
                  </w:r>
                </w:p>
              </w:tc>
              <w:tc>
                <w:tcPr>
                  <w:tcW w:w="3987" w:type="dxa"/>
                </w:tcPr>
                <w:p w14:paraId="17AF1C50">
                  <w:pPr>
                    <w:pStyle w:val="5"/>
                    <w:tabs>
                      <w:tab w:val="left" w:pos="420"/>
                      <w:tab w:val="center" w:pos="4153"/>
                      <w:tab w:val="right" w:pos="8306"/>
                      <w:tab w:val="clear" w:pos="4680"/>
                      <w:tab w:val="clear" w:pos="9360"/>
                    </w:tabs>
                    <w:overflowPunct w:val="0"/>
                    <w:snapToGrid/>
                    <w:spacing w:line="400" w:lineRule="exact"/>
                    <w:jc w:val="left"/>
                    <w:rPr>
                      <w:rFonts w:hint="eastAsia" w:ascii="仿宋_GB2312" w:hAnsi="仿宋_GB2312" w:eastAsia="仿宋_GB2312" w:cs="仿宋_GB2312"/>
                      <w:color w:val="FF0000"/>
                      <w:sz w:val="28"/>
                      <w:szCs w:val="28"/>
                    </w:rPr>
                  </w:pPr>
                </w:p>
              </w:tc>
            </w:tr>
          </w:tbl>
          <w:p w14:paraId="59773664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36F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31B74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申报单位</w:t>
            </w:r>
          </w:p>
          <w:p w14:paraId="45FE54C5">
            <w:pPr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427F2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ind w:firstLine="480"/>
              <w:jc w:val="righ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5DE6DEDB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ind w:firstLine="480"/>
              <w:jc w:val="righ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0FC9FE9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ind w:firstLine="480"/>
              <w:jc w:val="righ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09FB051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overflowPunct w:val="0"/>
              <w:snapToGrid/>
              <w:spacing w:line="400" w:lineRule="exact"/>
              <w:ind w:firstLine="48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（单位公章） </w:t>
            </w:r>
          </w:p>
          <w:p w14:paraId="7CB5E5E0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wordWrap w:val="0"/>
              <w:overflowPunct w:val="0"/>
              <w:snapToGrid/>
              <w:spacing w:line="400" w:lineRule="exact"/>
              <w:ind w:firstLine="48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</w:t>
            </w:r>
          </w:p>
          <w:p w14:paraId="3AAB7532">
            <w:pPr>
              <w:pStyle w:val="5"/>
              <w:tabs>
                <w:tab w:val="left" w:pos="420"/>
                <w:tab w:val="center" w:pos="4153"/>
                <w:tab w:val="right" w:pos="8306"/>
                <w:tab w:val="clear" w:pos="4680"/>
                <w:tab w:val="clear" w:pos="9360"/>
              </w:tabs>
              <w:wordWrap w:val="0"/>
              <w:overflowPunct w:val="0"/>
              <w:snapToGrid/>
              <w:spacing w:line="400" w:lineRule="exact"/>
              <w:ind w:firstLine="480"/>
              <w:jc w:val="righ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  月  日</w:t>
            </w:r>
          </w:p>
        </w:tc>
      </w:tr>
    </w:tbl>
    <w:p w14:paraId="1719A3A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B31F94"/>
    <w:multiLevelType w:val="singleLevel"/>
    <w:tmpl w:val="42B31F94"/>
    <w:lvl w:ilvl="0" w:tentative="0">
      <w:start w:val="1"/>
      <w:numFmt w:val="chineseCounting"/>
      <w:suff w:val="nothing"/>
      <w:lvlText w:val="%1、"/>
      <w:lvlJc w:val="left"/>
      <w:rPr>
        <w:rFonts w:hint="eastAsia" w:ascii="仿宋_GB2312" w:hAnsi="仿宋_GB2312" w:eastAsia="仿宋_GB2312" w:cs="仿宋_GB2312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B0505"/>
    <w:rsid w:val="06190A20"/>
    <w:rsid w:val="0C832BDA"/>
    <w:rsid w:val="10E927FB"/>
    <w:rsid w:val="12841E54"/>
    <w:rsid w:val="149E54BE"/>
    <w:rsid w:val="1E172B96"/>
    <w:rsid w:val="1EFB3FFA"/>
    <w:rsid w:val="336F0483"/>
    <w:rsid w:val="33EF66B7"/>
    <w:rsid w:val="44F0381D"/>
    <w:rsid w:val="46341091"/>
    <w:rsid w:val="53563145"/>
    <w:rsid w:val="53D1282D"/>
    <w:rsid w:val="54837DB6"/>
    <w:rsid w:val="57AF5C28"/>
    <w:rsid w:val="5CDF5BEB"/>
    <w:rsid w:val="65D61121"/>
    <w:rsid w:val="68697FBA"/>
    <w:rsid w:val="691C0CBD"/>
    <w:rsid w:val="6F0D763F"/>
    <w:rsid w:val="75516EBD"/>
    <w:rsid w:val="771953D0"/>
    <w:rsid w:val="7C473A86"/>
    <w:rsid w:val="7C54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4"/>
    </w:pPr>
    <w:rPr>
      <w:rFonts w:ascii="Times New Roman" w:hAnsi="Times New Roman" w:eastAsia="黑体" w:cs="Times New Roman"/>
      <w:b/>
      <w:bCs/>
      <w:kern w:val="2"/>
      <w:sz w:val="21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表注、图注"/>
    <w:basedOn w:val="1"/>
    <w:qFormat/>
    <w:uiPriority w:val="0"/>
    <w:pPr>
      <w:widowControl/>
      <w:spacing w:after="0" w:line="288" w:lineRule="auto"/>
      <w:jc w:val="center"/>
    </w:pPr>
    <w:rPr>
      <w:rFonts w:hint="eastAsia" w:ascii="黑体" w:hAnsi="黑体" w:eastAsia="黑体" w:cs="黑体"/>
      <w:bCs/>
      <w:sz w:val="18"/>
      <w:szCs w:val="18"/>
      <w14:ligatures w14:val="none"/>
    </w:rPr>
  </w:style>
  <w:style w:type="paragraph" w:customStyle="1" w:styleId="10">
    <w:name w:val="资料来源"/>
    <w:basedOn w:val="1"/>
    <w:qFormat/>
    <w:uiPriority w:val="0"/>
    <w:pPr>
      <w:widowControl/>
      <w:spacing w:after="0" w:line="288" w:lineRule="auto"/>
    </w:pPr>
    <w:rPr>
      <w:rFonts w:hint="eastAsia" w:ascii="宋体" w:hAnsi="宋体" w:eastAsia="宋体" w:cs="宋体"/>
      <w:bCs/>
      <w:sz w:val="18"/>
      <w:szCs w:val="18"/>
      <w14:ligatures w14:val="none"/>
    </w:rPr>
  </w:style>
  <w:style w:type="paragraph" w:customStyle="1" w:styleId="11">
    <w:name w:val="表单位"/>
    <w:basedOn w:val="1"/>
    <w:qFormat/>
    <w:uiPriority w:val="0"/>
    <w:pPr>
      <w:widowControl/>
      <w:spacing w:after="60" w:line="288" w:lineRule="auto"/>
      <w:ind w:firstLine="480"/>
      <w:jc w:val="right"/>
    </w:pPr>
    <w:rPr>
      <w:rFonts w:hint="eastAsia" w:ascii="宋体" w:hAnsi="宋体" w:eastAsia="黑体"/>
      <w:bCs/>
      <w:sz w:val="18"/>
      <w:szCs w:val="22"/>
      <w14:ligatures w14:val="none"/>
    </w:rPr>
  </w:style>
  <w:style w:type="paragraph" w:customStyle="1" w:styleId="12">
    <w:name w:val="表格内容"/>
    <w:basedOn w:val="1"/>
    <w:uiPriority w:val="0"/>
    <w:pPr>
      <w:adjustRightInd w:val="0"/>
      <w:snapToGrid w:val="0"/>
      <w:spacing w:after="0" w:line="288" w:lineRule="auto"/>
      <w:ind w:firstLine="0" w:firstLineChars="0"/>
      <w:jc w:val="center"/>
    </w:pPr>
    <w:rPr>
      <w:rFonts w:hint="eastAsia" w:ascii="宋体" w:hAnsi="宋体" w:eastAsia="宋体" w:cs="宋体"/>
      <w:spacing w:val="-2"/>
      <w:sz w:val="18"/>
      <w:szCs w:val="18"/>
      <w14:ligatures w14:val="none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2026-06-20T01:53:00Z</dcterms:created>
  <dc:creator>Administrator</dc:creator>
  <cp:lastModifiedBy>汽车行指委秘书处</cp:lastModifiedBy>
  <dcterms:modified xsi:type="dcterms:W3CDTF">2026-10-19T03:56:58Z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D9B9CECCAAF74B80891306A86736D90C_12</vt:lpwstr>
  </property>
  <property fmtid="{D5CDD505-2E9C-101B-9397-08002B2CF9AE}" pid="4" name="KSOTemplateDocerSaveRecord">
    <vt:lpwstr>eyJoZGlkIjoiNTI0YTBhOGZjZDFmYmUzN2ZmNWY3OGU0NGRjMDc2MmUiLCJ1c2VySWQiOiIxNTk0MjcwODU5In0=</vt:lpwstr>
  </property>
</Properties>
</file>